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20F" w:rsidRPr="00D8569A" w:rsidRDefault="00AF620F" w:rsidP="00AF620F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8569A">
        <w:rPr>
          <w:rFonts w:ascii="Times New Roman" w:hAnsi="Times New Roman" w:cs="Times New Roman"/>
          <w:b/>
          <w:sz w:val="24"/>
          <w:szCs w:val="24"/>
          <w:lang w:val="kk-KZ"/>
        </w:rPr>
        <w:t xml:space="preserve">Образовательная программа </w:t>
      </w:r>
      <w:r w:rsidRPr="00D8569A">
        <w:rPr>
          <w:rFonts w:ascii="Times New Roman" w:hAnsi="Times New Roman" w:cs="Times New Roman"/>
          <w:b/>
          <w:sz w:val="24"/>
          <w:szCs w:val="24"/>
        </w:rPr>
        <w:t>«</w:t>
      </w:r>
      <w:r w:rsidRPr="00D8569A">
        <w:rPr>
          <w:rFonts w:ascii="Times New Roman" w:hAnsi="Times New Roman" w:cs="Times New Roman"/>
          <w:b/>
          <w:sz w:val="24"/>
          <w:szCs w:val="24"/>
          <w:lang w:val="kk-KZ"/>
        </w:rPr>
        <w:t>6</w:t>
      </w:r>
      <w:r w:rsidRPr="00D8569A">
        <w:rPr>
          <w:rFonts w:ascii="Times New Roman" w:hAnsi="Times New Roman" w:cs="Times New Roman"/>
          <w:b/>
          <w:sz w:val="24"/>
          <w:szCs w:val="24"/>
        </w:rPr>
        <w:t xml:space="preserve">В02302 – </w:t>
      </w:r>
      <w:r w:rsidRPr="00D8569A">
        <w:rPr>
          <w:rFonts w:ascii="Times New Roman" w:hAnsi="Times New Roman" w:cs="Times New Roman"/>
          <w:b/>
          <w:sz w:val="24"/>
          <w:szCs w:val="24"/>
          <w:lang w:val="kk-KZ"/>
        </w:rPr>
        <w:t>Переводческое дело (Первое высшее сокращенное образование)</w:t>
      </w:r>
      <w:r w:rsidRPr="00D8569A">
        <w:rPr>
          <w:rFonts w:ascii="Times New Roman" w:hAnsi="Times New Roman" w:cs="Times New Roman"/>
          <w:b/>
          <w:sz w:val="24"/>
          <w:szCs w:val="24"/>
        </w:rPr>
        <w:t>»</w:t>
      </w:r>
      <w:r w:rsidRPr="00D8569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программа экзамена по дисциплине</w:t>
      </w:r>
      <w:r w:rsidRPr="00D8569A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D8569A">
        <w:rPr>
          <w:rFonts w:ascii="Times New Roman" w:hAnsi="Times New Roman" w:cs="Times New Roman"/>
          <w:b/>
          <w:sz w:val="24"/>
          <w:szCs w:val="24"/>
          <w:lang w:val="kk-KZ"/>
        </w:rPr>
        <w:t>Основы теории изучаемого языка</w:t>
      </w:r>
      <w:r w:rsidRPr="00D8569A">
        <w:rPr>
          <w:rFonts w:ascii="Times New Roman" w:hAnsi="Times New Roman" w:cs="Times New Roman"/>
          <w:b/>
          <w:sz w:val="24"/>
          <w:szCs w:val="24"/>
        </w:rPr>
        <w:t>»</w:t>
      </w:r>
      <w:r w:rsidRPr="00D8569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AF620F" w:rsidRPr="00D8569A" w:rsidRDefault="00AF620F" w:rsidP="00AF620F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AF620F" w:rsidRPr="00D8569A" w:rsidRDefault="00AF620F" w:rsidP="00AF620F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8569A">
        <w:rPr>
          <w:rFonts w:ascii="Times New Roman" w:hAnsi="Times New Roman" w:cs="Times New Roman"/>
          <w:b/>
          <w:sz w:val="24"/>
          <w:szCs w:val="24"/>
          <w:lang w:val="kk-KZ"/>
        </w:rPr>
        <w:t xml:space="preserve">Форма проведения: </w:t>
      </w:r>
      <w:r w:rsidRPr="00D8569A">
        <w:rPr>
          <w:rFonts w:ascii="Times New Roman" w:hAnsi="Times New Roman" w:cs="Times New Roman"/>
          <w:sz w:val="24"/>
          <w:szCs w:val="24"/>
          <w:lang w:val="kk-KZ"/>
        </w:rPr>
        <w:t>письменный, традиционный</w:t>
      </w:r>
    </w:p>
    <w:p w:rsidR="00AF620F" w:rsidRPr="00D8569A" w:rsidRDefault="00AF620F" w:rsidP="00AF620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8569A">
        <w:rPr>
          <w:rFonts w:ascii="Times New Roman" w:hAnsi="Times New Roman" w:cs="Times New Roman"/>
          <w:b/>
          <w:sz w:val="24"/>
          <w:szCs w:val="24"/>
          <w:lang w:val="kk-KZ"/>
        </w:rPr>
        <w:t xml:space="preserve">Платформа: </w:t>
      </w:r>
      <w:r w:rsidRPr="00D8569A">
        <w:rPr>
          <w:rFonts w:ascii="Times New Roman" w:hAnsi="Times New Roman" w:cs="Times New Roman"/>
          <w:sz w:val="24"/>
          <w:szCs w:val="24"/>
          <w:lang w:val="kk-KZ"/>
        </w:rPr>
        <w:t xml:space="preserve">SDO </w:t>
      </w:r>
      <w:proofErr w:type="spellStart"/>
      <w:r w:rsidRPr="00D8569A">
        <w:rPr>
          <w:rFonts w:ascii="Times New Roman" w:hAnsi="Times New Roman" w:cs="Times New Roman"/>
          <w:sz w:val="24"/>
          <w:szCs w:val="24"/>
          <w:lang w:val="en-US"/>
        </w:rPr>
        <w:t>Univer</w:t>
      </w:r>
      <w:proofErr w:type="spellEnd"/>
    </w:p>
    <w:p w:rsidR="00AF620F" w:rsidRPr="00D8569A" w:rsidRDefault="00AF620F" w:rsidP="00AF620F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8569A">
        <w:rPr>
          <w:rFonts w:ascii="Times New Roman" w:hAnsi="Times New Roman" w:cs="Times New Roman"/>
          <w:b/>
          <w:sz w:val="24"/>
          <w:szCs w:val="24"/>
          <w:lang w:val="kk-KZ"/>
        </w:rPr>
        <w:t xml:space="preserve">Формат: </w:t>
      </w:r>
      <w:r w:rsidRPr="00D8569A">
        <w:rPr>
          <w:rFonts w:ascii="Times New Roman" w:hAnsi="Times New Roman" w:cs="Times New Roman"/>
          <w:sz w:val="24"/>
          <w:szCs w:val="24"/>
          <w:lang w:val="kk-KZ"/>
        </w:rPr>
        <w:t>онлайн</w:t>
      </w:r>
    </w:p>
    <w:p w:rsidR="00AF620F" w:rsidRPr="00D8569A" w:rsidRDefault="00AF620F" w:rsidP="00AF620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AF620F" w:rsidRPr="00D8569A" w:rsidRDefault="00AF620F" w:rsidP="00AF620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D8569A">
        <w:rPr>
          <w:rFonts w:ascii="Times New Roman" w:hAnsi="Times New Roman" w:cs="Times New Roman"/>
          <w:sz w:val="24"/>
          <w:szCs w:val="24"/>
          <w:lang w:val="kk-KZ"/>
        </w:rPr>
        <w:t>Содержание экзаменационной программы</w:t>
      </w:r>
    </w:p>
    <w:p w:rsidR="00AF620F" w:rsidRPr="00D8569A" w:rsidRDefault="00AF620F" w:rsidP="00AF62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F620F" w:rsidRPr="00D8569A" w:rsidRDefault="00AF620F" w:rsidP="00AF62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8569A">
        <w:rPr>
          <w:rFonts w:ascii="Times New Roman" w:hAnsi="Times New Roman" w:cs="Times New Roman"/>
          <w:b/>
          <w:sz w:val="24"/>
          <w:szCs w:val="24"/>
          <w:lang w:val="kk-KZ"/>
        </w:rPr>
        <w:t>Теоретическая часть</w:t>
      </w:r>
    </w:p>
    <w:p w:rsidR="00AF620F" w:rsidRPr="00D8569A" w:rsidRDefault="00D8569A" w:rsidP="00AF62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D8569A">
        <w:rPr>
          <w:rFonts w:ascii="Times New Roman" w:hAnsi="Times New Roman" w:cs="Times New Roman"/>
          <w:sz w:val="24"/>
          <w:szCs w:val="24"/>
        </w:rPr>
        <w:t>еоретический вопрос должен быть написан согласно грамматическим нормам языка</w:t>
      </w:r>
    </w:p>
    <w:p w:rsidR="00D8569A" w:rsidRDefault="00D8569A" w:rsidP="00AF62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F620F" w:rsidRPr="00D8569A" w:rsidRDefault="00AF620F" w:rsidP="00AF62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bookmarkStart w:id="0" w:name="_GoBack"/>
      <w:bookmarkEnd w:id="0"/>
      <w:r w:rsidRPr="00D8569A">
        <w:rPr>
          <w:rFonts w:ascii="Times New Roman" w:hAnsi="Times New Roman" w:cs="Times New Roman"/>
          <w:b/>
          <w:sz w:val="24"/>
          <w:szCs w:val="24"/>
          <w:lang w:val="kk-KZ"/>
        </w:rPr>
        <w:t>Задача:</w:t>
      </w:r>
    </w:p>
    <w:p w:rsidR="00D8569A" w:rsidRPr="00D8569A" w:rsidRDefault="00D8569A" w:rsidP="00D8569A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D8569A">
        <w:rPr>
          <w:rFonts w:ascii="Times New Roman" w:hAnsi="Times New Roman" w:cs="Times New Roman"/>
          <w:sz w:val="24"/>
          <w:szCs w:val="24"/>
        </w:rPr>
        <w:t xml:space="preserve">Теоретический блок включает в себя вопросы по теоретическим материалам, полученных студентами за весь период изучения китайского языка </w:t>
      </w:r>
    </w:p>
    <w:p w:rsidR="00D8569A" w:rsidRPr="00D8569A" w:rsidRDefault="00D8569A" w:rsidP="00D8569A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D8569A">
        <w:rPr>
          <w:rFonts w:ascii="Times New Roman" w:hAnsi="Times New Roman" w:cs="Times New Roman"/>
          <w:sz w:val="24"/>
          <w:szCs w:val="24"/>
        </w:rPr>
        <w:t xml:space="preserve">Практический блок включает в себя оценку основных языковых умений и знаний студента по грамматике и лексике (составление предложений, грамматический разбор предложений) </w:t>
      </w:r>
    </w:p>
    <w:p w:rsidR="00AF620F" w:rsidRPr="00D8569A" w:rsidRDefault="00D8569A" w:rsidP="00D8569A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D8569A">
        <w:rPr>
          <w:rFonts w:ascii="Times New Roman" w:hAnsi="Times New Roman" w:cs="Times New Roman"/>
          <w:sz w:val="24"/>
          <w:szCs w:val="24"/>
        </w:rPr>
        <w:t>Третий блок включает в себя реферативное изложение пройденного материала, написание текста в виде диалога, при котором осуществляется выявление уровней навыков письма (умение ясно и логично выражать мысли в письменной форме, реализация на письме коммуникативных намерений</w:t>
      </w:r>
    </w:p>
    <w:p w:rsidR="00D8569A" w:rsidRPr="00D8569A" w:rsidRDefault="00D8569A" w:rsidP="00D8569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AF620F" w:rsidRPr="00D8569A" w:rsidRDefault="00AF620F" w:rsidP="00AF62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8569A">
        <w:rPr>
          <w:rFonts w:ascii="Times New Roman" w:hAnsi="Times New Roman" w:cs="Times New Roman"/>
          <w:b/>
          <w:sz w:val="24"/>
          <w:szCs w:val="24"/>
          <w:lang w:val="kk-KZ"/>
        </w:rPr>
        <w:t>Методические указания:</w:t>
      </w:r>
    </w:p>
    <w:p w:rsidR="00AF620F" w:rsidRPr="00D8569A" w:rsidRDefault="00D8569A" w:rsidP="00AF62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569A">
        <w:rPr>
          <w:rFonts w:ascii="Times New Roman" w:hAnsi="Times New Roman" w:cs="Times New Roman"/>
          <w:sz w:val="24"/>
          <w:szCs w:val="24"/>
        </w:rPr>
        <w:t>Ответ на теоретический вопрос должен быть написан согласно грамматическим нормам языка, анализируя, приводя собственные примеры, оперируя лексикой и терминами. Предложения должны быть составлены грамматически верно, студенту необходимо проводить грамматический анализ структуры предложения. Реферативное изложение пройденного материала, написание текста, при котором осуществляется выявление уровней навыков письма (умение ясно и логично выражать мысли в письменной форме, реализация на письме коммуникативных намерений. Диалог должен быть построен грамматически верно</w:t>
      </w:r>
      <w:r w:rsidR="00AF620F" w:rsidRPr="00D8569A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</w:p>
    <w:p w:rsidR="00AF620F" w:rsidRPr="00D8569A" w:rsidRDefault="00AF620F" w:rsidP="00AF62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620F" w:rsidRPr="00D8569A" w:rsidRDefault="00AF620F" w:rsidP="00AF62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8569A">
        <w:rPr>
          <w:rFonts w:ascii="Times New Roman" w:hAnsi="Times New Roman" w:cs="Times New Roman"/>
          <w:b/>
          <w:sz w:val="24"/>
          <w:szCs w:val="24"/>
        </w:rPr>
        <w:t>Критерии оценки итогового экзамена</w:t>
      </w:r>
    </w:p>
    <w:p w:rsidR="00AF620F" w:rsidRPr="00D8569A" w:rsidRDefault="00AF620F" w:rsidP="00AF62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569A">
        <w:rPr>
          <w:rFonts w:ascii="Times New Roman" w:hAnsi="Times New Roman" w:cs="Times New Roman"/>
          <w:sz w:val="24"/>
          <w:szCs w:val="24"/>
        </w:rPr>
        <w:t xml:space="preserve">Оценка критериев: оценка результатов обучения по дескрипторам (проверка </w:t>
      </w:r>
      <w:proofErr w:type="spellStart"/>
      <w:r w:rsidRPr="00D8569A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D8569A">
        <w:rPr>
          <w:rFonts w:ascii="Times New Roman" w:hAnsi="Times New Roman" w:cs="Times New Roman"/>
          <w:sz w:val="24"/>
          <w:szCs w:val="24"/>
        </w:rPr>
        <w:t xml:space="preserve"> компетенции на промежуточных экзаменах и экзаменах).</w:t>
      </w:r>
    </w:p>
    <w:p w:rsidR="00AF620F" w:rsidRPr="00D8569A" w:rsidRDefault="00AF620F" w:rsidP="00AF62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569A">
        <w:rPr>
          <w:rFonts w:ascii="Times New Roman" w:hAnsi="Times New Roman" w:cs="Times New Roman"/>
          <w:sz w:val="24"/>
          <w:szCs w:val="24"/>
        </w:rPr>
        <w:t>Оценка «Отлично»: - глубокое знание всех программных материалов; понимать смысл и взаимосвязь рассматриваемых процессов и явлений; хорошее знание основных правил смежных дисциплин; логичные, последовательные, содержательные, полные, правильные и точные ответы на все вопросы экзаменационных билетов; свободное знание рекомендованной литературы;</w:t>
      </w:r>
    </w:p>
    <w:p w:rsidR="00AF620F" w:rsidRPr="00D8569A" w:rsidRDefault="00AF620F" w:rsidP="00AF62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569A">
        <w:rPr>
          <w:rFonts w:ascii="Times New Roman" w:hAnsi="Times New Roman" w:cs="Times New Roman"/>
          <w:sz w:val="24"/>
          <w:szCs w:val="24"/>
        </w:rPr>
        <w:t>Оценка «Хорошо»: твердое и достаточно полное знание всех программных материалов, правильное понимание смысла и взаимосвязи рассматриваемых процессов и явлений; последовательные, правильные, точные ответы на вопросы; достаточное знание рекомендованной литературы;</w:t>
      </w:r>
    </w:p>
    <w:p w:rsidR="00AF620F" w:rsidRPr="00D8569A" w:rsidRDefault="00AF620F" w:rsidP="00AF62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569A">
        <w:rPr>
          <w:rFonts w:ascii="Times New Roman" w:hAnsi="Times New Roman" w:cs="Times New Roman"/>
          <w:sz w:val="24"/>
          <w:szCs w:val="24"/>
        </w:rPr>
        <w:t>«Средняя» оценка: твердое знание основного программного материала; правильные, без грубых ошибок ответы на вопросы; недостаточное знание рекомендованной литературы;</w:t>
      </w:r>
    </w:p>
    <w:p w:rsidR="00AF620F" w:rsidRPr="00D8569A" w:rsidRDefault="00AF620F" w:rsidP="00AF62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569A">
        <w:rPr>
          <w:rFonts w:ascii="Times New Roman" w:hAnsi="Times New Roman" w:cs="Times New Roman"/>
          <w:sz w:val="24"/>
          <w:szCs w:val="24"/>
        </w:rPr>
        <w:lastRenderedPageBreak/>
        <w:t xml:space="preserve"> «Плохая» оценка: неправильные ответы на вопросы по билетам; грубые ошибки в ответе; непонимание сути предложенных вопросов; неточные и недостоверные ответы.</w:t>
      </w:r>
    </w:p>
    <w:p w:rsidR="00AF620F" w:rsidRPr="00D8569A" w:rsidRDefault="00AF620F" w:rsidP="00AF62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620F" w:rsidRPr="00D8569A" w:rsidRDefault="00AF620F" w:rsidP="00AF62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8569A">
        <w:rPr>
          <w:rFonts w:ascii="Times New Roman" w:hAnsi="Times New Roman" w:cs="Times New Roman"/>
          <w:b/>
          <w:sz w:val="24"/>
          <w:szCs w:val="24"/>
          <w:lang w:val="kk-KZ"/>
        </w:rPr>
        <w:t>Литература:</w:t>
      </w:r>
    </w:p>
    <w:p w:rsidR="00AF620F" w:rsidRPr="00D8569A" w:rsidRDefault="00AF620F" w:rsidP="00AF620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569A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Корец Г.Б. Китайский язык. Деловая переписка. – М.: Живой язык, 2010. – 224с.</w:t>
      </w:r>
    </w:p>
    <w:p w:rsidR="00AF620F" w:rsidRPr="00D8569A" w:rsidRDefault="00AF620F" w:rsidP="00AF620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569A">
        <w:rPr>
          <w:rFonts w:ascii="Times New Roman" w:eastAsia="MingLiU" w:hAnsi="Times New Roman" w:cs="Times New Roman"/>
          <w:color w:val="000000" w:themeColor="text1"/>
          <w:sz w:val="24"/>
          <w:szCs w:val="24"/>
          <w:lang w:val="kk-KZ"/>
        </w:rPr>
        <w:t>发</w:t>
      </w:r>
      <w:r w:rsidRPr="00D8569A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kk-KZ"/>
        </w:rPr>
        <w:t>展</w:t>
      </w:r>
      <w:r w:rsidRPr="00D8569A">
        <w:rPr>
          <w:rFonts w:ascii="Times New Roman" w:eastAsia="MingLiU" w:hAnsi="Times New Roman" w:cs="Times New Roman"/>
          <w:color w:val="000000" w:themeColor="text1"/>
          <w:sz w:val="24"/>
          <w:szCs w:val="24"/>
          <w:lang w:val="kk-KZ"/>
        </w:rPr>
        <w:t>汉语</w:t>
      </w:r>
      <w:r w:rsidRPr="00D8569A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kk-KZ"/>
        </w:rPr>
        <w:t>。北京</w:t>
      </w:r>
      <w:r w:rsidRPr="00D8569A">
        <w:rPr>
          <w:rFonts w:ascii="Times New Roman" w:eastAsia="MingLiU" w:hAnsi="Times New Roman" w:cs="Times New Roman"/>
          <w:color w:val="000000" w:themeColor="text1"/>
          <w:sz w:val="24"/>
          <w:szCs w:val="24"/>
          <w:lang w:val="kk-KZ"/>
        </w:rPr>
        <w:t>语</w:t>
      </w:r>
      <w:r w:rsidRPr="00D8569A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kk-KZ"/>
        </w:rPr>
        <w:t>言大学出版社。</w:t>
      </w:r>
      <w:r w:rsidRPr="00D8569A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2015</w:t>
      </w:r>
      <w:r w:rsidRPr="00D8569A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年</w:t>
      </w:r>
    </w:p>
    <w:p w:rsidR="00AF620F" w:rsidRPr="00D8569A" w:rsidRDefault="00AF620F" w:rsidP="00AF620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569A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常用</w:t>
      </w:r>
      <w:r w:rsidRPr="00D8569A">
        <w:rPr>
          <w:rFonts w:ascii="Times New Roman" w:eastAsia="MingLiU" w:hAnsi="Times New Roman" w:cs="Times New Roman"/>
          <w:color w:val="000000" w:themeColor="text1"/>
          <w:sz w:val="24"/>
          <w:szCs w:val="24"/>
          <w:lang w:val="kk-KZ"/>
        </w:rPr>
        <w:t>汉语</w:t>
      </w:r>
      <w:r w:rsidRPr="00D8569A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kk-KZ"/>
        </w:rPr>
        <w:t>部首。</w:t>
      </w:r>
      <w:r w:rsidRPr="00D8569A">
        <w:rPr>
          <w:rFonts w:ascii="Times New Roman" w:eastAsia="MingLiU" w:hAnsi="Times New Roman" w:cs="Times New Roman"/>
          <w:color w:val="000000" w:themeColor="text1"/>
          <w:sz w:val="24"/>
          <w:szCs w:val="24"/>
          <w:lang w:val="kk-KZ"/>
        </w:rPr>
        <w:t>华语</w:t>
      </w:r>
      <w:r w:rsidRPr="00D8569A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kk-KZ"/>
        </w:rPr>
        <w:t>教学出版社。</w:t>
      </w:r>
      <w:r w:rsidRPr="00D8569A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2017</w:t>
      </w:r>
      <w:r w:rsidRPr="00D8569A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年</w:t>
      </w:r>
    </w:p>
    <w:p w:rsidR="00AF620F" w:rsidRPr="00D8569A" w:rsidRDefault="00AF620F" w:rsidP="00AF620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569A">
        <w:rPr>
          <w:rFonts w:ascii="Times New Roman" w:hAnsi="Times New Roman" w:cs="Times New Roman"/>
          <w:color w:val="000000" w:themeColor="text1"/>
          <w:sz w:val="24"/>
          <w:szCs w:val="24"/>
        </w:rPr>
        <w:t>大学</w:t>
      </w:r>
      <w:r w:rsidRPr="00D8569A">
        <w:rPr>
          <w:rFonts w:ascii="Times New Roman" w:eastAsia="MingLiU" w:hAnsi="Times New Roman" w:cs="Times New Roman"/>
          <w:color w:val="000000" w:themeColor="text1"/>
          <w:sz w:val="24"/>
          <w:szCs w:val="24"/>
        </w:rPr>
        <w:t>汉语</w:t>
      </w:r>
      <w:r w:rsidRPr="00D8569A">
        <w:rPr>
          <w:rFonts w:ascii="Times New Roman" w:eastAsia="MS Mincho" w:hAnsi="Times New Roman" w:cs="Times New Roman"/>
          <w:color w:val="000000" w:themeColor="text1"/>
          <w:sz w:val="24"/>
          <w:szCs w:val="24"/>
        </w:rPr>
        <w:t>。新疆教育出</w:t>
      </w:r>
      <w:r w:rsidRPr="00D8569A">
        <w:rPr>
          <w:rFonts w:ascii="Times New Roman" w:eastAsia="MingLiU" w:hAnsi="Times New Roman" w:cs="Times New Roman"/>
          <w:color w:val="000000" w:themeColor="text1"/>
          <w:sz w:val="24"/>
          <w:szCs w:val="24"/>
        </w:rPr>
        <w:t>发</w:t>
      </w:r>
      <w:r w:rsidRPr="00D8569A">
        <w:rPr>
          <w:rFonts w:ascii="Times New Roman" w:eastAsia="MS Mincho" w:hAnsi="Times New Roman" w:cs="Times New Roman"/>
          <w:color w:val="000000" w:themeColor="text1"/>
          <w:sz w:val="24"/>
          <w:szCs w:val="24"/>
        </w:rPr>
        <w:t>社。</w:t>
      </w:r>
      <w:r w:rsidRPr="00D8569A">
        <w:rPr>
          <w:rFonts w:ascii="Times New Roman" w:hAnsi="Times New Roman" w:cs="Times New Roman"/>
          <w:color w:val="000000" w:themeColor="text1"/>
          <w:sz w:val="24"/>
          <w:szCs w:val="24"/>
        </w:rPr>
        <w:t>2011</w:t>
      </w:r>
      <w:r w:rsidRPr="00D8569A">
        <w:rPr>
          <w:rFonts w:ascii="Times New Roman" w:hAnsi="Times New Roman" w:cs="Times New Roman"/>
          <w:color w:val="000000" w:themeColor="text1"/>
          <w:sz w:val="24"/>
          <w:szCs w:val="24"/>
        </w:rPr>
        <w:t>年</w:t>
      </w:r>
    </w:p>
    <w:p w:rsidR="00AF620F" w:rsidRPr="00D8569A" w:rsidRDefault="00AF620F" w:rsidP="00AF620F">
      <w:pPr>
        <w:rPr>
          <w:rFonts w:ascii="Times New Roman" w:hAnsi="Times New Roman" w:cs="Times New Roman"/>
          <w:sz w:val="24"/>
          <w:szCs w:val="24"/>
        </w:rPr>
      </w:pPr>
    </w:p>
    <w:p w:rsidR="00A23133" w:rsidRPr="00D8569A" w:rsidRDefault="00A23133">
      <w:pPr>
        <w:rPr>
          <w:rFonts w:ascii="Times New Roman" w:hAnsi="Times New Roman" w:cs="Times New Roman"/>
          <w:sz w:val="24"/>
          <w:szCs w:val="24"/>
        </w:rPr>
      </w:pPr>
    </w:p>
    <w:p w:rsidR="00EF1EDA" w:rsidRPr="00D8569A" w:rsidRDefault="00EF1EDA">
      <w:pPr>
        <w:rPr>
          <w:rFonts w:ascii="Times New Roman" w:hAnsi="Times New Roman" w:cs="Times New Roman"/>
          <w:sz w:val="24"/>
          <w:szCs w:val="24"/>
        </w:rPr>
      </w:pPr>
    </w:p>
    <w:p w:rsidR="00EF1EDA" w:rsidRPr="00D8569A" w:rsidRDefault="00EF1EDA">
      <w:pPr>
        <w:rPr>
          <w:rFonts w:ascii="Times New Roman" w:hAnsi="Times New Roman" w:cs="Times New Roman"/>
          <w:sz w:val="24"/>
          <w:szCs w:val="24"/>
        </w:rPr>
      </w:pPr>
    </w:p>
    <w:p w:rsidR="007428FC" w:rsidRPr="00D8569A" w:rsidRDefault="007428FC" w:rsidP="007428FC">
      <w:pPr>
        <w:jc w:val="center"/>
        <w:rPr>
          <w:rFonts w:ascii="Times New Roman" w:hAnsi="Times New Roman" w:cs="Times New Roman"/>
          <w:sz w:val="24"/>
          <w:szCs w:val="24"/>
        </w:rPr>
      </w:pPr>
      <w:r w:rsidRPr="00D8569A">
        <w:rPr>
          <w:rFonts w:ascii="Times New Roman" w:hAnsi="Times New Roman" w:cs="Times New Roman"/>
          <w:sz w:val="24"/>
          <w:szCs w:val="24"/>
        </w:rPr>
        <w:t>ТЕХНОЛОГИЧЕСКАЯ ИНСТРУКЦИЯ ДЛЯ ЭКЗАМЕНА</w:t>
      </w:r>
    </w:p>
    <w:p w:rsidR="007428FC" w:rsidRPr="00D8569A" w:rsidRDefault="007428FC" w:rsidP="007428FC">
      <w:pPr>
        <w:rPr>
          <w:rFonts w:ascii="Times New Roman" w:hAnsi="Times New Roman" w:cs="Times New Roman"/>
          <w:sz w:val="24"/>
          <w:szCs w:val="24"/>
        </w:rPr>
      </w:pPr>
      <w:r w:rsidRPr="00D8569A">
        <w:rPr>
          <w:rFonts w:ascii="Times New Roman" w:hAnsi="Times New Roman" w:cs="Times New Roman"/>
          <w:sz w:val="24"/>
          <w:szCs w:val="24"/>
        </w:rPr>
        <w:t xml:space="preserve">1. Сначала проверьте </w:t>
      </w:r>
      <w:proofErr w:type="spellStart"/>
      <w:r w:rsidRPr="00D8569A">
        <w:rPr>
          <w:rFonts w:ascii="Times New Roman" w:hAnsi="Times New Roman" w:cs="Times New Roman"/>
          <w:sz w:val="24"/>
          <w:szCs w:val="24"/>
        </w:rPr>
        <w:t>интернет-соединение</w:t>
      </w:r>
      <w:proofErr w:type="spellEnd"/>
      <w:r w:rsidRPr="00D8569A">
        <w:rPr>
          <w:rFonts w:ascii="Times New Roman" w:hAnsi="Times New Roman" w:cs="Times New Roman"/>
          <w:sz w:val="24"/>
          <w:szCs w:val="24"/>
        </w:rPr>
        <w:t xml:space="preserve"> на компьютере (моноблок, ноутбук, планшет). Во время теста устройство необходимо постоянно заряжать.</w:t>
      </w:r>
    </w:p>
    <w:p w:rsidR="007428FC" w:rsidRPr="00D8569A" w:rsidRDefault="007428FC" w:rsidP="007428FC">
      <w:pPr>
        <w:rPr>
          <w:rFonts w:ascii="Times New Roman" w:hAnsi="Times New Roman" w:cs="Times New Roman"/>
          <w:sz w:val="24"/>
          <w:szCs w:val="24"/>
        </w:rPr>
      </w:pPr>
      <w:r w:rsidRPr="00D8569A">
        <w:rPr>
          <w:rFonts w:ascii="Times New Roman" w:hAnsi="Times New Roman" w:cs="Times New Roman"/>
          <w:sz w:val="24"/>
          <w:szCs w:val="24"/>
        </w:rPr>
        <w:t xml:space="preserve">2. Откройте веб-портал Univer.kaznu.kz в любом браузере, но, если возможно, в </w:t>
      </w:r>
      <w:proofErr w:type="spellStart"/>
      <w:r w:rsidRPr="00D8569A">
        <w:rPr>
          <w:rFonts w:ascii="Times New Roman" w:hAnsi="Times New Roman" w:cs="Times New Roman"/>
          <w:sz w:val="24"/>
          <w:szCs w:val="24"/>
        </w:rPr>
        <w:t>Google</w:t>
      </w:r>
      <w:proofErr w:type="spellEnd"/>
      <w:r w:rsidRPr="00D856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69A">
        <w:rPr>
          <w:rFonts w:ascii="Times New Roman" w:hAnsi="Times New Roman" w:cs="Times New Roman"/>
          <w:sz w:val="24"/>
          <w:szCs w:val="24"/>
        </w:rPr>
        <w:t>Chrome</w:t>
      </w:r>
      <w:proofErr w:type="spellEnd"/>
      <w:r w:rsidRPr="00D8569A">
        <w:rPr>
          <w:rFonts w:ascii="Times New Roman" w:hAnsi="Times New Roman" w:cs="Times New Roman"/>
          <w:sz w:val="24"/>
          <w:szCs w:val="24"/>
        </w:rPr>
        <w:t>.</w:t>
      </w:r>
    </w:p>
    <w:p w:rsidR="007428FC" w:rsidRPr="00D8569A" w:rsidRDefault="007428FC" w:rsidP="007428FC">
      <w:pPr>
        <w:rPr>
          <w:rFonts w:ascii="Times New Roman" w:hAnsi="Times New Roman" w:cs="Times New Roman"/>
          <w:sz w:val="24"/>
          <w:szCs w:val="24"/>
        </w:rPr>
      </w:pPr>
      <w:r w:rsidRPr="00D8569A">
        <w:rPr>
          <w:rFonts w:ascii="Times New Roman" w:hAnsi="Times New Roman" w:cs="Times New Roman"/>
          <w:sz w:val="24"/>
          <w:szCs w:val="24"/>
        </w:rPr>
        <w:t>3. Войдите в свою учетную запись. Если вы не помните свое имя и пароль, вам следует связаться с куратором-консультантом перед экзаменом.</w:t>
      </w:r>
    </w:p>
    <w:p w:rsidR="007428FC" w:rsidRPr="00D8569A" w:rsidRDefault="007428FC" w:rsidP="007428FC">
      <w:pPr>
        <w:rPr>
          <w:rFonts w:ascii="Times New Roman" w:hAnsi="Times New Roman" w:cs="Times New Roman"/>
          <w:sz w:val="24"/>
          <w:szCs w:val="24"/>
        </w:rPr>
      </w:pPr>
      <w:r w:rsidRPr="00D8569A">
        <w:rPr>
          <w:rFonts w:ascii="Times New Roman" w:hAnsi="Times New Roman" w:cs="Times New Roman"/>
          <w:sz w:val="24"/>
          <w:szCs w:val="24"/>
        </w:rPr>
        <w:t xml:space="preserve">4. В зависимости от уровня образования перейдите на вкладку «Бакалавр», «Магистр» или «Доктор </w:t>
      </w:r>
      <w:proofErr w:type="spellStart"/>
      <w:r w:rsidRPr="00D8569A">
        <w:rPr>
          <w:rFonts w:ascii="Times New Roman" w:hAnsi="Times New Roman" w:cs="Times New Roman"/>
          <w:sz w:val="24"/>
          <w:szCs w:val="24"/>
        </w:rPr>
        <w:t>Phd</w:t>
      </w:r>
      <w:proofErr w:type="spellEnd"/>
      <w:r w:rsidRPr="00D8569A">
        <w:rPr>
          <w:rFonts w:ascii="Times New Roman" w:hAnsi="Times New Roman" w:cs="Times New Roman"/>
          <w:sz w:val="24"/>
          <w:szCs w:val="24"/>
        </w:rPr>
        <w:t>». Затем включите функцию расписания экзаменов.</w:t>
      </w:r>
    </w:p>
    <w:p w:rsidR="007428FC" w:rsidRPr="00D8569A" w:rsidRDefault="007428FC" w:rsidP="007428FC">
      <w:pPr>
        <w:rPr>
          <w:rFonts w:ascii="Times New Roman" w:hAnsi="Times New Roman" w:cs="Times New Roman"/>
          <w:sz w:val="24"/>
          <w:szCs w:val="24"/>
        </w:rPr>
      </w:pPr>
      <w:r w:rsidRPr="00D8569A">
        <w:rPr>
          <w:rFonts w:ascii="Times New Roman" w:hAnsi="Times New Roman" w:cs="Times New Roman"/>
          <w:sz w:val="24"/>
          <w:szCs w:val="24"/>
        </w:rPr>
        <w:t>5. Для предметов, когда наступает время сдачи экзамена, появится команда «Сдать письменный экзамен (отмечено красным)». Это означает, что студент может перейти по ссылке и ответить на экзаменационные вопросы.</w:t>
      </w:r>
    </w:p>
    <w:p w:rsidR="007428FC" w:rsidRPr="00D8569A" w:rsidRDefault="007428FC" w:rsidP="007428FC">
      <w:pPr>
        <w:rPr>
          <w:rFonts w:ascii="Times New Roman" w:hAnsi="Times New Roman" w:cs="Times New Roman"/>
          <w:sz w:val="24"/>
          <w:szCs w:val="24"/>
        </w:rPr>
      </w:pPr>
      <w:r w:rsidRPr="00D8569A">
        <w:rPr>
          <w:rFonts w:ascii="Times New Roman" w:hAnsi="Times New Roman" w:cs="Times New Roman"/>
          <w:sz w:val="24"/>
          <w:szCs w:val="24"/>
        </w:rPr>
        <w:t>Функция письменного экзамена</w:t>
      </w:r>
    </w:p>
    <w:p w:rsidR="007428FC" w:rsidRPr="00D8569A" w:rsidRDefault="007428FC" w:rsidP="007428FC">
      <w:pPr>
        <w:rPr>
          <w:rFonts w:ascii="Times New Roman" w:hAnsi="Times New Roman" w:cs="Times New Roman"/>
          <w:sz w:val="24"/>
          <w:szCs w:val="24"/>
        </w:rPr>
      </w:pPr>
      <w:r w:rsidRPr="00D8569A">
        <w:rPr>
          <w:rFonts w:ascii="Times New Roman" w:hAnsi="Times New Roman" w:cs="Times New Roman"/>
          <w:sz w:val="24"/>
          <w:szCs w:val="24"/>
        </w:rPr>
        <w:t>Студент должен использовать функцию «Начать экзамен» на странице просмотра расписания экзамена.</w:t>
      </w:r>
    </w:p>
    <w:p w:rsidR="007428FC" w:rsidRPr="00D8569A" w:rsidRDefault="007428FC" w:rsidP="007428FC">
      <w:pPr>
        <w:rPr>
          <w:rFonts w:ascii="Times New Roman" w:hAnsi="Times New Roman" w:cs="Times New Roman"/>
          <w:sz w:val="24"/>
          <w:szCs w:val="24"/>
        </w:rPr>
      </w:pPr>
      <w:r w:rsidRPr="00D8569A">
        <w:rPr>
          <w:rFonts w:ascii="Times New Roman" w:hAnsi="Times New Roman" w:cs="Times New Roman"/>
          <w:sz w:val="24"/>
          <w:szCs w:val="24"/>
        </w:rPr>
        <w:t>• Функция письменного экзамена работает только после начала экзамена.</w:t>
      </w:r>
    </w:p>
    <w:p w:rsidR="007428FC" w:rsidRPr="00D8569A" w:rsidRDefault="007428FC" w:rsidP="007428FC">
      <w:pPr>
        <w:rPr>
          <w:rFonts w:ascii="Times New Roman" w:hAnsi="Times New Roman" w:cs="Times New Roman"/>
          <w:sz w:val="24"/>
          <w:szCs w:val="24"/>
        </w:rPr>
      </w:pPr>
      <w:r w:rsidRPr="00D8569A">
        <w:rPr>
          <w:rFonts w:ascii="Times New Roman" w:hAnsi="Times New Roman" w:cs="Times New Roman"/>
          <w:sz w:val="24"/>
          <w:szCs w:val="24"/>
        </w:rPr>
        <w:t>• Функция письменного экзамена доступна студенту во время экзаменационного периода. Время, отводимое на экзамен, одинаково для всех факультетов и специальностей.</w:t>
      </w:r>
    </w:p>
    <w:p w:rsidR="007428FC" w:rsidRPr="00D8569A" w:rsidRDefault="007428FC" w:rsidP="007428FC">
      <w:pPr>
        <w:rPr>
          <w:rFonts w:ascii="Times New Roman" w:hAnsi="Times New Roman" w:cs="Times New Roman"/>
          <w:sz w:val="24"/>
          <w:szCs w:val="24"/>
        </w:rPr>
      </w:pPr>
      <w:r w:rsidRPr="00D8569A">
        <w:rPr>
          <w:rFonts w:ascii="Times New Roman" w:hAnsi="Times New Roman" w:cs="Times New Roman"/>
          <w:sz w:val="24"/>
          <w:szCs w:val="24"/>
        </w:rPr>
        <w:t>• Функция письменного экзамена активна только для студентов, у которых нет итоговых листов.</w:t>
      </w:r>
    </w:p>
    <w:p w:rsidR="007428FC" w:rsidRPr="00D8569A" w:rsidRDefault="007428FC" w:rsidP="007428FC">
      <w:pPr>
        <w:rPr>
          <w:rFonts w:ascii="Times New Roman" w:hAnsi="Times New Roman" w:cs="Times New Roman"/>
          <w:sz w:val="24"/>
          <w:szCs w:val="24"/>
        </w:rPr>
      </w:pPr>
      <w:r w:rsidRPr="00D8569A">
        <w:rPr>
          <w:rFonts w:ascii="Times New Roman" w:hAnsi="Times New Roman" w:cs="Times New Roman"/>
          <w:sz w:val="24"/>
          <w:szCs w:val="24"/>
        </w:rPr>
        <w:t>• Письменный экзамен закрывается по окончании времени, отведенного для экзамена.</w:t>
      </w:r>
    </w:p>
    <w:p w:rsidR="007428FC" w:rsidRPr="00D8569A" w:rsidRDefault="007428FC" w:rsidP="007428FC">
      <w:pPr>
        <w:rPr>
          <w:rFonts w:ascii="Times New Roman" w:hAnsi="Times New Roman" w:cs="Times New Roman"/>
          <w:sz w:val="24"/>
          <w:szCs w:val="24"/>
        </w:rPr>
      </w:pPr>
      <w:r w:rsidRPr="00D8569A">
        <w:rPr>
          <w:rFonts w:ascii="Times New Roman" w:hAnsi="Times New Roman" w:cs="Times New Roman"/>
          <w:sz w:val="24"/>
          <w:szCs w:val="24"/>
        </w:rPr>
        <w:t>ОБРАЩАТЬ ВНИМАНИЕ. Студе</w:t>
      </w:r>
      <w:r w:rsidR="006368AE" w:rsidRPr="00D8569A">
        <w:rPr>
          <w:rFonts w:ascii="Times New Roman" w:hAnsi="Times New Roman" w:cs="Times New Roman"/>
          <w:sz w:val="24"/>
          <w:szCs w:val="24"/>
        </w:rPr>
        <w:t xml:space="preserve">нт не может добавлять файлы в </w:t>
      </w:r>
      <w:r w:rsidRPr="00D8569A">
        <w:rPr>
          <w:rFonts w:ascii="Times New Roman" w:hAnsi="Times New Roman" w:cs="Times New Roman"/>
          <w:sz w:val="24"/>
          <w:szCs w:val="24"/>
        </w:rPr>
        <w:t>S</w:t>
      </w:r>
      <w:r w:rsidR="006368AE" w:rsidRPr="00D8569A">
        <w:rPr>
          <w:rFonts w:ascii="Times New Roman" w:hAnsi="Times New Roman" w:cs="Times New Roman"/>
          <w:sz w:val="24"/>
          <w:szCs w:val="24"/>
          <w:lang w:val="en-US"/>
        </w:rPr>
        <w:t>DO</w:t>
      </w:r>
      <w:r w:rsidRPr="00D856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69A">
        <w:rPr>
          <w:rFonts w:ascii="Times New Roman" w:hAnsi="Times New Roman" w:cs="Times New Roman"/>
          <w:sz w:val="24"/>
          <w:szCs w:val="24"/>
        </w:rPr>
        <w:t>Univer</w:t>
      </w:r>
      <w:proofErr w:type="spellEnd"/>
      <w:r w:rsidRPr="00D8569A">
        <w:rPr>
          <w:rFonts w:ascii="Times New Roman" w:hAnsi="Times New Roman" w:cs="Times New Roman"/>
          <w:sz w:val="24"/>
          <w:szCs w:val="24"/>
        </w:rPr>
        <w:t>. Он должен вести поле ответов с клавиатуры компьютера. После нажатия на ссылку для сдачи письменного экзамена откроется окно с вопросами в экзаменационной карточке студента.</w:t>
      </w:r>
    </w:p>
    <w:sectPr w:rsidR="007428FC" w:rsidRPr="00D856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ngLiU">
    <w:altName w:val="Microsoft JhengHei"/>
    <w:panose1 w:val="02010609000101010101"/>
    <w:charset w:val="88"/>
    <w:family w:val="modern"/>
    <w:pitch w:val="fixed"/>
    <w:sig w:usb0="00000000" w:usb1="08080000" w:usb2="00000010" w:usb3="00000000" w:csb0="00100000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A845B3"/>
    <w:multiLevelType w:val="hybridMultilevel"/>
    <w:tmpl w:val="525AA4C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75332E3"/>
    <w:multiLevelType w:val="hybridMultilevel"/>
    <w:tmpl w:val="1AA0E906"/>
    <w:lvl w:ilvl="0" w:tplc="31C0F54C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E9B6043"/>
    <w:multiLevelType w:val="hybridMultilevel"/>
    <w:tmpl w:val="52422A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046"/>
    <w:rsid w:val="006368AE"/>
    <w:rsid w:val="007428FC"/>
    <w:rsid w:val="00992046"/>
    <w:rsid w:val="00A23133"/>
    <w:rsid w:val="00AF620F"/>
    <w:rsid w:val="00D8569A"/>
    <w:rsid w:val="00EF1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A01D1"/>
  <w15:chartTrackingRefBased/>
  <w15:docId w15:val="{068AFA07-704F-40C5-B0EE-040573B5B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20F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62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5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651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2021-11-17T16:08:00Z</dcterms:created>
  <dcterms:modified xsi:type="dcterms:W3CDTF">2021-11-17T16:26:00Z</dcterms:modified>
</cp:coreProperties>
</file>